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3F" w:rsidRDefault="00A67E3F" w:rsidP="00A67E3F">
      <w:pPr>
        <w:spacing w:after="0" w:line="285" w:lineRule="atLeast"/>
        <w:rPr>
          <w:rFonts w:ascii="Arial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val="fr-FR" w:eastAsia="fr-FR"/>
        </w:rPr>
      </w:pPr>
      <w:r>
        <w:rPr>
          <w:rFonts w:ascii="Arial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val="fr-FR" w:eastAsia="fr-FR"/>
        </w:rPr>
        <w:t xml:space="preserve">SAM RESTE </w:t>
      </w:r>
      <w:proofErr w:type="gramStart"/>
      <w:r>
        <w:rPr>
          <w:rFonts w:ascii="Arial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val="fr-FR" w:eastAsia="fr-FR"/>
        </w:rPr>
        <w:t>VIGILANTE</w:t>
      </w:r>
      <w:proofErr w:type="gramEnd"/>
      <w:r>
        <w:rPr>
          <w:rFonts w:ascii="Arial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val="fr-FR" w:eastAsia="fr-FR"/>
        </w:rPr>
        <w:t xml:space="preserve"> </w:t>
      </w:r>
    </w:p>
    <w:p w:rsidR="00A67E3F" w:rsidRDefault="00A67E3F" w:rsidP="00A67E3F">
      <w:pPr>
        <w:spacing w:after="0" w:line="285" w:lineRule="atLeast"/>
        <w:rPr>
          <w:rFonts w:ascii="Arial" w:hAnsi="Arial" w:cs="Arial"/>
          <w:b/>
          <w:bCs/>
          <w:i/>
          <w:iCs/>
          <w:color w:val="FF0000"/>
          <w:sz w:val="27"/>
          <w:szCs w:val="27"/>
          <w:bdr w:val="none" w:sz="0" w:space="0" w:color="auto" w:frame="1"/>
          <w:lang w:val="fr-FR" w:eastAsia="fr-FR"/>
        </w:rPr>
      </w:pPr>
    </w:p>
    <w:p w:rsidR="00A67E3F" w:rsidRPr="00CB6E76" w:rsidRDefault="00A67E3F" w:rsidP="00A67E3F">
      <w:pPr>
        <w:numPr>
          <w:ilvl w:val="0"/>
          <w:numId w:val="1"/>
        </w:numPr>
        <w:spacing w:after="120" w:line="240" w:lineRule="auto"/>
        <w:ind w:left="363" w:hanging="272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</w:pP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2001 : SAM publie le livre « Mons, Sauvegarde et Avenir. Trente années de défense et de promotion du patrimoine » </w:t>
      </w:r>
      <w:r w:rsidRPr="00FE3055">
        <w:rPr>
          <w:rFonts w:ascii="Arial" w:hAnsi="Arial" w:cs="Arial"/>
          <w:color w:val="000000"/>
          <w:sz w:val="24"/>
          <w:szCs w:val="24"/>
          <w:lang w:val="fr-FR" w:eastAsia="fr-FR"/>
        </w:rPr>
        <w:t>(ce livre est épuisé, mais une copie</w:t>
      </w:r>
      <w:r w:rsidRPr="00CB6E76">
        <w:rPr>
          <w:rFonts w:ascii="Arial" w:hAnsi="Arial" w:cs="Arial"/>
          <w:color w:val="000000"/>
          <w:sz w:val="24"/>
          <w:szCs w:val="24"/>
          <w:shd w:val="clear" w:color="auto" w:fill="CC99FF"/>
          <w:lang w:val="fr-FR" w:eastAsia="fr-FR"/>
        </w:rPr>
        <w:t xml:space="preserve"> </w:t>
      </w:r>
      <w:r w:rsidRPr="00FE3055">
        <w:rPr>
          <w:rFonts w:ascii="Arial" w:hAnsi="Arial" w:cs="Arial"/>
          <w:color w:val="000000"/>
          <w:sz w:val="24"/>
          <w:szCs w:val="24"/>
          <w:lang w:val="fr-FR" w:eastAsia="fr-FR"/>
        </w:rPr>
        <w:t>numérisée peut être consultée).</w:t>
      </w:r>
      <w:r w:rsidRPr="000673FA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En 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2006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,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 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un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Complément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fait le point sur les progrès réalisés et les points noirs restants.</w:t>
      </w:r>
    </w:p>
    <w:p w:rsidR="00A67E3F" w:rsidRPr="00CB6E76" w:rsidRDefault="00A67E3F" w:rsidP="00A67E3F">
      <w:pPr>
        <w:numPr>
          <w:ilvl w:val="0"/>
          <w:numId w:val="1"/>
        </w:numPr>
        <w:spacing w:after="120" w:line="240" w:lineRule="auto"/>
        <w:ind w:left="363" w:hanging="272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</w:pP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2002 : SAM organise des groupes de travail sur les thèmes du retour en ville, plan de circulation, architecture et urbanisme.</w:t>
      </w:r>
    </w:p>
    <w:p w:rsidR="00A67E3F" w:rsidRPr="00CB6E76" w:rsidRDefault="00A67E3F" w:rsidP="00A67E3F">
      <w:pPr>
        <w:numPr>
          <w:ilvl w:val="0"/>
          <w:numId w:val="1"/>
        </w:numPr>
        <w:spacing w:after="120" w:line="240" w:lineRule="auto"/>
        <w:ind w:left="363" w:hanging="272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</w:pP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2004 -2007 : A l’initiative de SAM, propositions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pour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l’aménagement du quartier du Gouvernement, en collaboration avec l’Institut supérieur d’architecture et l’Institut Saint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-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Luc. </w:t>
      </w:r>
    </w:p>
    <w:p w:rsidR="00A67E3F" w:rsidRPr="00CB6E76" w:rsidRDefault="00A67E3F" w:rsidP="00A67E3F">
      <w:pPr>
        <w:numPr>
          <w:ilvl w:val="0"/>
          <w:numId w:val="1"/>
        </w:numPr>
        <w:spacing w:after="120" w:line="240" w:lineRule="auto"/>
        <w:ind w:left="363" w:hanging="272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2008 : 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SAM rencontre le Collège communal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et propose un nombre de réponses dans les domaines suivant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s : les espaces publics, les travaux en cours, les immeubles abandonnés, les commerces, la Charte du respect de l’autre, démocratie et participation, urbanisme et architecture face au développement durable.</w:t>
      </w:r>
    </w:p>
    <w:p w:rsidR="00A67E3F" w:rsidRPr="00CB6E76" w:rsidRDefault="00A67E3F" w:rsidP="00A67E3F">
      <w:pPr>
        <w:numPr>
          <w:ilvl w:val="0"/>
          <w:numId w:val="1"/>
        </w:numPr>
        <w:spacing w:after="120" w:line="240" w:lineRule="auto"/>
        <w:ind w:left="363" w:hanging="272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</w:pP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2009 : Opposition de SAM au projet de la RTBF de construire un mât de télécommunication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de son</w:t>
      </w: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 xml:space="preserve"> site situé Esplanade Anne-Charlotte de Lorraine. Le Collège communal rend un avis défavorable, avis suivi par la Région wallonne, qui refuse le projet.</w:t>
      </w:r>
    </w:p>
    <w:p w:rsidR="00A67E3F" w:rsidRPr="00CB6E76" w:rsidRDefault="00A67E3F" w:rsidP="00A67E3F">
      <w:pPr>
        <w:numPr>
          <w:ilvl w:val="0"/>
          <w:numId w:val="1"/>
        </w:numPr>
        <w:spacing w:after="120" w:line="240" w:lineRule="auto"/>
        <w:ind w:left="363" w:hanging="272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</w:pP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2010 : SAM rencontre le Bourgmestre Di Rupo et l’administrateur délégué d’Euro Liège TGV au sujet du projet de nouvelle gare. Nous communiquons notre position et nos remarques au Collège Communal et à nos membres.</w:t>
      </w:r>
    </w:p>
    <w:p w:rsidR="00A67E3F" w:rsidRDefault="00A67E3F" w:rsidP="00A67E3F">
      <w:pPr>
        <w:numPr>
          <w:ilvl w:val="0"/>
          <w:numId w:val="1"/>
        </w:numPr>
        <w:spacing w:after="120" w:line="240" w:lineRule="auto"/>
        <w:ind w:left="363" w:hanging="272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</w:pPr>
      <w:r w:rsidRPr="00CB6E7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2015 : Dans le cadre de Mons 2015, SAM célèbre les 150 ans de la démolition des remparts de Mons, qui a dessiné la ville d’aujourd’hui. Exposition, livre « Ouvrir les Murs », et circuits de visites.</w:t>
      </w:r>
    </w:p>
    <w:p w:rsidR="003D376B" w:rsidRDefault="00A67E3F" w:rsidP="00A67E3F"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fr-FR" w:eastAsia="fr-FR"/>
        </w:rPr>
        <w:t>Régulièrement, SAM organise pour ses membres des visites de villes qui ont une approche intéressante dans les domaines communs à la plupart des villes anciennes</w:t>
      </w:r>
      <w:bookmarkStart w:id="0" w:name="_GoBack"/>
      <w:bookmarkEnd w:id="0"/>
    </w:p>
    <w:sectPr w:rsidR="003D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F25BF"/>
    <w:multiLevelType w:val="multilevel"/>
    <w:tmpl w:val="7A50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F"/>
    <w:rsid w:val="003D376B"/>
    <w:rsid w:val="00A6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3F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3F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paully</dc:creator>
  <cp:lastModifiedBy>paully</cp:lastModifiedBy>
  <cp:revision>1</cp:revision>
  <dcterms:created xsi:type="dcterms:W3CDTF">2019-04-17T14:55:00Z</dcterms:created>
  <dcterms:modified xsi:type="dcterms:W3CDTF">2019-04-17T14:56:00Z</dcterms:modified>
</cp:coreProperties>
</file>